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hd w:val="clear" w:color="auto" w:fill="FFFFFF"/>
        <w:jc w:val="center"/>
        <w:rPr>
          <w:rFonts w:hint="eastAsia" w:ascii="宋体" w:hAnsi="宋体" w:cs="宋体"/>
          <w:b/>
          <w:bCs/>
          <w:color w:val="333333"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color w:val="333333"/>
          <w:kern w:val="0"/>
          <w:sz w:val="36"/>
          <w:szCs w:val="36"/>
        </w:rPr>
        <w:t>政府网站工作年度报表</w:t>
      </w:r>
    </w:p>
    <w:p>
      <w:pPr>
        <w:widowControl/>
        <w:shd w:val="clear" w:color="auto" w:fill="FFFFFF"/>
        <w:jc w:val="center"/>
        <w:rPr>
          <w:rFonts w:ascii="宋体" w:cs="Times New Roman"/>
          <w:color w:val="333333"/>
          <w:kern w:val="0"/>
          <w:sz w:val="24"/>
          <w:szCs w:val="24"/>
        </w:rPr>
      </w:pPr>
      <w:r>
        <w:rPr>
          <w:rFonts w:hint="eastAsia" w:ascii="宋体" w:hAnsi="宋体" w:cs="宋体"/>
          <w:color w:val="333333"/>
          <w:kern w:val="0"/>
          <w:sz w:val="24"/>
          <w:szCs w:val="24"/>
        </w:rPr>
        <w:t>（</w:t>
      </w:r>
      <w:r>
        <w:rPr>
          <w:rFonts w:hint="eastAsia" w:ascii="宋体" w:hAnsi="宋体" w:cs="宋体"/>
          <w:color w:val="333333"/>
          <w:kern w:val="0"/>
          <w:sz w:val="24"/>
          <w:szCs w:val="24"/>
          <w:lang w:val="en-US" w:eastAsia="zh-CN"/>
        </w:rPr>
        <w:t>2017</w:t>
      </w:r>
      <w:r>
        <w:rPr>
          <w:rFonts w:hint="eastAsia" w:ascii="宋体" w:hAnsi="宋体" w:cs="宋体"/>
          <w:color w:val="333333"/>
          <w:kern w:val="0"/>
          <w:sz w:val="24"/>
          <w:szCs w:val="24"/>
        </w:rPr>
        <w:t>年度）</w:t>
      </w:r>
    </w:p>
    <w:p>
      <w:pPr>
        <w:widowControl/>
        <w:shd w:val="clear" w:color="auto" w:fill="FFFFFF"/>
        <w:ind w:firstLine="480"/>
        <w:rPr>
          <w:rFonts w:ascii="宋体" w:cs="Times New Roman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ascii="宋体" w:cs="Times New Roman"/>
          <w:color w:val="333333"/>
          <w:kern w:val="0"/>
          <w:sz w:val="24"/>
          <w:szCs w:val="24"/>
        </w:rPr>
      </w:pPr>
      <w:r>
        <w:rPr>
          <w:rFonts w:hint="eastAsia" w:ascii="宋体" w:hAnsi="宋体" w:cs="宋体"/>
          <w:color w:val="333333"/>
          <w:kern w:val="0"/>
          <w:sz w:val="20"/>
          <w:szCs w:val="20"/>
        </w:rPr>
        <w:t>填报单位：</w:t>
      </w:r>
      <w:r>
        <w:rPr>
          <w:rFonts w:hint="eastAsia" w:ascii="宋体" w:hAnsi="宋体" w:cs="宋体"/>
          <w:color w:val="333333"/>
          <w:kern w:val="0"/>
          <w:sz w:val="20"/>
          <w:szCs w:val="20"/>
          <w:lang w:eastAsia="zh-CN"/>
        </w:rPr>
        <w:t>上海市黄浦区环境保护局</w:t>
      </w:r>
    </w:p>
    <w:tbl>
      <w:tblPr>
        <w:tblW w:w="907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38"/>
        <w:gridCol w:w="2496"/>
        <w:gridCol w:w="2607"/>
        <w:gridCol w:w="19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网站名称</w:t>
            </w:r>
          </w:p>
        </w:tc>
        <w:tc>
          <w:tcPr>
            <w:tcW w:w="7034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cs="Times New Roman"/>
                <w:kern w:val="0"/>
                <w:sz w:val="20"/>
                <w:szCs w:val="20"/>
              </w:rPr>
              <w:t>上海黄浦环保</w:t>
            </w: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首页网址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http://hbj.huangpuqu.sh.cn/Hphbj/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主办单位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eastAsia="zh-CN"/>
              </w:rPr>
              <w:t>上海市黄浦区环境保护局</w:t>
            </w: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网站类型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□政府门户网站　　　√部门网站　　　□专项网站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政府网站标识码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cs="Times New Roman"/>
                <w:kern w:val="0"/>
                <w:sz w:val="20"/>
                <w:szCs w:val="20"/>
              </w:rPr>
              <w:t>3101010010</w:t>
            </w: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kern w:val="0"/>
                <w:sz w:val="20"/>
                <w:szCs w:val="20"/>
              </w:rPr>
              <w:t>ICP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备案号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cs="Times New Roman"/>
                <w:kern w:val="0"/>
                <w:sz w:val="20"/>
                <w:szCs w:val="20"/>
              </w:rPr>
              <w:t>沪ICP备05004698号-2</w:t>
            </w: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公安机关备案号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cs="Times New Roman"/>
                <w:kern w:val="0"/>
                <w:sz w:val="20"/>
                <w:szCs w:val="20"/>
              </w:rPr>
              <w:t>沪ICP公安备案31010102004454号</w:t>
            </w: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独立用户访问总量（单位：个）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118380</w:t>
            </w: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网站总访问量</w:t>
            </w:r>
          </w:p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（单位：次）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cs="Times New Roman"/>
                <w:kern w:val="0"/>
                <w:sz w:val="20"/>
                <w:szCs w:val="20"/>
              </w:rPr>
              <w:t>7222531</w:t>
            </w: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信息发布</w:t>
            </w:r>
          </w:p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总数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695</w:t>
            </w: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概况类信息更新量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18</w:t>
            </w: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政务动态信息更新量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55</w:t>
            </w: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信息公开目录信息更新量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287</w:t>
            </w: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专栏专题</w:t>
            </w:r>
          </w:p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维护数量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新开设数量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cs="Times New Roman"/>
                <w:kern w:val="0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 xml:space="preserve">                     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解读回应</w:t>
            </w: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解读信息发布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总数</w:t>
            </w:r>
          </w:p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解读材料数量</w:t>
            </w:r>
          </w:p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解读产品数量</w:t>
            </w:r>
          </w:p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 xml:space="preserve"> 0</w:t>
            </w: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媒体评论文章数量</w:t>
            </w:r>
          </w:p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（单位：篇）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回应公众关注热点或</w:t>
            </w:r>
          </w:p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重大舆情数量（单位：次）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Times New Roman"/>
                <w:kern w:val="0"/>
                <w:lang w:eastAsia="zh-CN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办事服务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是否发布服务事项目录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√是　　　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注册用户数</w:t>
            </w:r>
          </w:p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kern w:val="0"/>
                <w:sz w:val="20"/>
                <w:szCs w:val="20"/>
              </w:rPr>
              <w:t>15 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政务服务事项数量</w:t>
            </w:r>
          </w:p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（单位：项）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kern w:val="0"/>
                <w:sz w:val="20"/>
                <w:szCs w:val="20"/>
              </w:rPr>
              <w:t>14 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可全程在线办理政务服务事项数量（单位：项）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kern w:val="0"/>
                <w:sz w:val="20"/>
                <w:szCs w:val="20"/>
              </w:rPr>
              <w:t>11 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办件量</w:t>
            </w:r>
          </w:p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（单位：件）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总数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kern w:val="0"/>
                <w:sz w:val="20"/>
                <w:szCs w:val="20"/>
              </w:rPr>
              <w:t>686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自然人办件量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法人办件量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686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互动交流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是否使用统一平台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√是　　　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留言办理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收到留言数量</w:t>
            </w:r>
          </w:p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Times New Roman"/>
                <w:kern w:val="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办结留言数量</w:t>
            </w:r>
          </w:p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Times New Roman"/>
                <w:kern w:val="0"/>
                <w:lang w:val="en-US" w:eastAsia="zh-CN"/>
              </w:rPr>
            </w:pPr>
            <w:r>
              <w:rPr>
                <w:rFonts w:hint="eastAsia" w:cs="Times New Roman"/>
                <w:kern w:val="0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平均办理时间</w:t>
            </w:r>
          </w:p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（单位：天）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Times New Roman"/>
                <w:kern w:val="0"/>
                <w:lang w:val="en-US" w:eastAsia="zh-CN"/>
              </w:rPr>
            </w:pPr>
            <w:r>
              <w:rPr>
                <w:rFonts w:hint="eastAsia" w:cs="Times New Roman"/>
                <w:kern w:val="0"/>
                <w:lang w:val="en-US" w:eastAsia="zh-CN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公开答复数量</w:t>
            </w:r>
          </w:p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Times New Roman"/>
                <w:kern w:val="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1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征集调查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征集调查期数</w:t>
            </w:r>
          </w:p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（单位：期）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收到意见数量</w:t>
            </w:r>
          </w:p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公布调查结果期数</w:t>
            </w:r>
          </w:p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（单位：期）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在线访谈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访谈期数</w:t>
            </w:r>
          </w:p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（单位：期）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网民留言数量</w:t>
            </w:r>
          </w:p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答复网民提问数量</w:t>
            </w:r>
          </w:p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是否提供智能问答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□是　　　√否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安全防护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安全检测评估次数</w:t>
            </w:r>
          </w:p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（单位：次）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发现问题数量</w:t>
            </w:r>
          </w:p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问题整改数量</w:t>
            </w:r>
          </w:p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是否建立安全监测预警机制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√是　　　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是否开展应急演练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√是　　　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是否明确网站安全责任人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√是　　　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移动新媒体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是否有移动新媒体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√是　　　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微博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名称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黄浦环境</w:t>
            </w: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信息发布量</w:t>
            </w:r>
          </w:p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kern w:val="0"/>
                <w:sz w:val="20"/>
                <w:szCs w:val="20"/>
              </w:rPr>
              <w:t>21 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关注量</w:t>
            </w:r>
          </w:p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kern w:val="0"/>
                <w:sz w:val="20"/>
                <w:szCs w:val="20"/>
              </w:rPr>
              <w:t>13 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微信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名称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黄浦环保</w:t>
            </w: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信息发布量</w:t>
            </w:r>
          </w:p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kern w:val="0"/>
                <w:sz w:val="20"/>
                <w:szCs w:val="20"/>
              </w:rPr>
              <w:t>296 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订阅数</w:t>
            </w:r>
          </w:p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kern w:val="0"/>
                <w:sz w:val="20"/>
                <w:szCs w:val="20"/>
              </w:rPr>
              <w:t>115 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无</w:t>
            </w: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创新发展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200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√搜索即服务　　　□多语言版本　　　√无障碍浏览　　　□千人千网</w:t>
            </w:r>
          </w:p>
          <w:p>
            <w:pPr>
              <w:widowControl/>
              <w:ind w:firstLine="200"/>
              <w:jc w:val="left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□其他</w:t>
            </w:r>
            <w:r>
              <w:rPr>
                <w:kern w:val="0"/>
                <w:sz w:val="20"/>
                <w:szCs w:val="20"/>
              </w:rPr>
              <w:t>__________________________________</w:t>
            </w:r>
          </w:p>
        </w:tc>
      </w:tr>
    </w:tbl>
    <w:p>
      <w:pPr>
        <w:widowControl/>
        <w:shd w:val="clear" w:color="auto" w:fill="FFFFFF"/>
        <w:ind w:firstLine="480"/>
        <w:rPr>
          <w:rFonts w:ascii="宋体" w:cs="Times New Roman"/>
          <w:color w:val="333333"/>
          <w:kern w:val="0"/>
          <w:sz w:val="24"/>
          <w:szCs w:val="24"/>
        </w:rPr>
      </w:pPr>
      <w:r>
        <w:rPr>
          <w:rFonts w:hint="eastAsia" w:ascii="宋体" w:hAnsi="宋体" w:cs="宋体"/>
          <w:color w:val="333333"/>
          <w:kern w:val="0"/>
          <w:sz w:val="20"/>
          <w:szCs w:val="20"/>
        </w:rPr>
        <w:t>单位负责人：</w:t>
      </w:r>
      <w:r>
        <w:rPr>
          <w:rFonts w:hint="eastAsia" w:ascii="宋体" w:hAnsi="宋体" w:cs="宋体"/>
          <w:color w:val="333333"/>
          <w:kern w:val="0"/>
          <w:sz w:val="20"/>
          <w:szCs w:val="20"/>
          <w:lang w:eastAsia="zh-CN"/>
        </w:rPr>
        <w:t>陈卫</w:t>
      </w:r>
      <w:r>
        <w:rPr>
          <w:rFonts w:ascii="宋体" w:cs="Times New Roman"/>
          <w:color w:val="333333"/>
          <w:kern w:val="0"/>
          <w:sz w:val="24"/>
          <w:szCs w:val="24"/>
        </w:rPr>
        <w:t>                    </w:t>
      </w:r>
      <w:r>
        <w:rPr>
          <w:rFonts w:hint="eastAsia" w:ascii="宋体" w:hAnsi="宋体" w:cs="宋体"/>
          <w:color w:val="333333"/>
          <w:kern w:val="0"/>
          <w:sz w:val="20"/>
          <w:szCs w:val="20"/>
        </w:rPr>
        <w:t>审核人：</w:t>
      </w:r>
      <w:r>
        <w:rPr>
          <w:rFonts w:ascii="宋体" w:cs="Times New Roman"/>
          <w:color w:val="333333"/>
          <w:kern w:val="0"/>
          <w:sz w:val="20"/>
          <w:szCs w:val="20"/>
        </w:rPr>
        <w:t> </w:t>
      </w:r>
      <w:r>
        <w:rPr>
          <w:rFonts w:hint="eastAsia" w:ascii="宋体" w:cs="Times New Roman"/>
          <w:color w:val="333333"/>
          <w:kern w:val="0"/>
          <w:sz w:val="20"/>
          <w:szCs w:val="20"/>
          <w:lang w:eastAsia="zh-CN"/>
        </w:rPr>
        <w:t>沈勤</w:t>
      </w:r>
      <w:r>
        <w:rPr>
          <w:rFonts w:ascii="宋体" w:cs="Times New Roman"/>
          <w:color w:val="333333"/>
          <w:kern w:val="0"/>
          <w:sz w:val="20"/>
          <w:szCs w:val="20"/>
        </w:rPr>
        <w:t>   </w:t>
      </w:r>
      <w:r>
        <w:rPr>
          <w:rFonts w:ascii="宋体" w:cs="Times New Roman"/>
          <w:color w:val="333333"/>
          <w:kern w:val="0"/>
          <w:sz w:val="24"/>
          <w:szCs w:val="24"/>
        </w:rPr>
        <w:t>                </w:t>
      </w:r>
      <w:r>
        <w:rPr>
          <w:rFonts w:hint="eastAsia" w:ascii="宋体" w:hAnsi="宋体" w:cs="宋体"/>
          <w:color w:val="333333"/>
          <w:kern w:val="0"/>
          <w:sz w:val="20"/>
          <w:szCs w:val="20"/>
        </w:rPr>
        <w:t>填报人：</w:t>
      </w:r>
      <w:r>
        <w:rPr>
          <w:rFonts w:ascii="宋体" w:cs="Times New Roman"/>
          <w:color w:val="333333"/>
          <w:kern w:val="0"/>
          <w:sz w:val="20"/>
          <w:szCs w:val="20"/>
        </w:rPr>
        <w:t> </w:t>
      </w:r>
      <w:r>
        <w:rPr>
          <w:rFonts w:hint="eastAsia" w:ascii="宋体" w:cs="Times New Roman"/>
          <w:color w:val="333333"/>
          <w:kern w:val="0"/>
          <w:sz w:val="20"/>
          <w:szCs w:val="20"/>
          <w:lang w:eastAsia="zh-CN"/>
        </w:rPr>
        <w:t>沙悦韬</w:t>
      </w:r>
    </w:p>
    <w:p>
      <w:pPr>
        <w:widowControl/>
        <w:shd w:val="clear" w:color="auto" w:fill="FFFFFF"/>
        <w:rPr>
          <w:rFonts w:ascii="宋体" w:cs="Times New Roman"/>
          <w:color w:val="333333"/>
          <w:kern w:val="0"/>
          <w:sz w:val="24"/>
          <w:szCs w:val="24"/>
          <w:lang w:val="en-US"/>
        </w:rPr>
      </w:pPr>
      <w:r>
        <w:rPr>
          <w:rFonts w:hint="eastAsia" w:ascii="宋体" w:hAnsi="宋体" w:cs="宋体"/>
          <w:color w:val="333333"/>
          <w:kern w:val="0"/>
          <w:sz w:val="24"/>
          <w:szCs w:val="24"/>
        </w:rPr>
        <w:t>　　</w:t>
      </w:r>
      <w:r>
        <w:rPr>
          <w:rFonts w:hint="eastAsia" w:ascii="宋体" w:hAnsi="宋体" w:cs="宋体"/>
          <w:color w:val="333333"/>
          <w:kern w:val="0"/>
          <w:sz w:val="20"/>
          <w:szCs w:val="20"/>
        </w:rPr>
        <w:t>联系电话：</w:t>
      </w:r>
      <w:r>
        <w:rPr>
          <w:rFonts w:hint="eastAsia" w:ascii="宋体" w:hAnsi="宋体" w:cs="宋体"/>
          <w:color w:val="333333"/>
          <w:kern w:val="0"/>
          <w:sz w:val="20"/>
          <w:szCs w:val="20"/>
          <w:lang w:val="en-US" w:eastAsia="zh-CN"/>
        </w:rPr>
        <w:t>021-63310481</w:t>
      </w:r>
      <w:r>
        <w:rPr>
          <w:rFonts w:ascii="宋体" w:cs="Times New Roman"/>
          <w:color w:val="333333"/>
          <w:kern w:val="0"/>
          <w:sz w:val="24"/>
          <w:szCs w:val="24"/>
        </w:rPr>
        <w:t>                                                </w:t>
      </w:r>
      <w:r>
        <w:rPr>
          <w:rFonts w:hint="eastAsia" w:ascii="宋体" w:hAnsi="宋体" w:cs="宋体"/>
          <w:color w:val="333333"/>
          <w:kern w:val="0"/>
          <w:sz w:val="20"/>
          <w:szCs w:val="20"/>
        </w:rPr>
        <w:t>填报日期：</w:t>
      </w:r>
      <w:r>
        <w:rPr>
          <w:rFonts w:hint="eastAsia" w:ascii="宋体" w:hAnsi="宋体" w:cs="宋体"/>
          <w:color w:val="333333"/>
          <w:kern w:val="0"/>
          <w:sz w:val="20"/>
          <w:szCs w:val="20"/>
          <w:lang w:val="en-US" w:eastAsia="zh-CN"/>
        </w:rPr>
        <w:t>2018.1.26</w:t>
      </w:r>
    </w:p>
    <w:p>
      <w:pPr>
        <w:rPr>
          <w:rFonts w:cs="Times New Roman"/>
        </w:rPr>
      </w:pPr>
    </w:p>
    <w:sectPr>
      <w:pgSz w:w="11906" w:h="16838"/>
      <w:pgMar w:top="850" w:right="1800" w:bottom="850" w:left="1800" w:header="851" w:footer="992" w:gutter="0"/>
      <w:paperSrc w:first="0" w:oth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nhideWhenUsed="0" w:uiPriority="99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paragraph" w:styleId="2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4">
    <w:name w:val="apple-converted-space"/>
    <w:basedOn w:val="3"/>
    <w:uiPriority w:val="99"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3</Pages>
  <Words>181</Words>
  <Characters>1033</Characters>
  <Lines>0</Lines>
  <Paragraphs>0</Paragraphs>
  <ScaleCrop>false</ScaleCrop>
  <LinksUpToDate>false</LinksUpToDate>
  <CharactersWithSpaces>0</CharactersWithSpaces>
  <Application>WPS Office 个人版_9.1.0.4468_{F1E327BC-269C-435d-A152-05C5408002CA}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2018-01-23T02:16:00Z</dcterms:created>
  <dc:creator>wangyn</dc:creator>
  <cp:lastModifiedBy>SuperZhang</cp:lastModifiedBy>
  <cp:lastPrinted>2018-01-26T06:02:52Z</cp:lastPrinted>
  <dcterms:modified xsi:type="dcterms:W3CDTF">2018-01-26T06:04:13Z</dcterms:modified>
  <dc:title>政府网站工作年度报表（样表）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